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0602CE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T3AW3 - Word ending in ture. (year 4 revision).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living being that can move.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efinrrtuu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Large objects like chairs or tables in a room.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drawing or painting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aenrtu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physical world including plants and animals.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adeenrtuv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exciting or dangerous experience.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aeimmrtu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Acting like a much younger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aeeemprrttu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degree or intensity of heat present in a substance.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aeginrstu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person's name written in a distinctive way as a form of identification.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cenprtuu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hole in a tyre made by a sharp object.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aeefrtu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typical quality or important part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ceelrtu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educational talk gi</w:t>
      </w:r>
      <w:r w:rsidRPr="00A06DFA">
        <w:rPr>
          <w:rFonts w:ascii="Andika" w:hAnsi="Andika" w:cs="Andika"/>
          <w:noProof/>
        </w:rPr>
        <w:t>ven to an audience.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acefrrtu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crack or break in a bone.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E3FB6" w14:textId="77777777" w:rsidR="000602CE" w:rsidRDefault="000602CE">
      <w:pPr>
        <w:spacing w:after="0" w:line="240" w:lineRule="auto"/>
      </w:pPr>
      <w:r>
        <w:separator/>
      </w:r>
    </w:p>
  </w:endnote>
  <w:endnote w:type="continuationSeparator" w:id="0">
    <w:p w14:paraId="7FB47F4E" w14:textId="77777777" w:rsidR="000602CE" w:rsidRDefault="0006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0602CE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35FA9" w14:textId="77777777" w:rsidR="000602CE" w:rsidRDefault="000602CE">
      <w:pPr>
        <w:spacing w:after="0" w:line="240" w:lineRule="auto"/>
      </w:pPr>
      <w:r>
        <w:separator/>
      </w:r>
    </w:p>
  </w:footnote>
  <w:footnote w:type="continuationSeparator" w:id="0">
    <w:p w14:paraId="7B7BE6B4" w14:textId="77777777" w:rsidR="000602CE" w:rsidRDefault="00060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602CE">
    <w:pPr>
      <w:pStyle w:val="Header"/>
    </w:pPr>
    <w:r>
      <w:rPr>
        <w:noProof/>
      </w:rPr>
      <w:pict w14:anchorId="61E867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0602C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3239CB3" wp14:editId="283F338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602CE">
    <w:pPr>
      <w:pStyle w:val="Header"/>
    </w:pPr>
    <w:r>
      <w:rPr>
        <w:noProof/>
      </w:rPr>
      <w:pict w14:anchorId="5943BE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602CE"/>
    <w:rsid w:val="000A128D"/>
    <w:rsid w:val="000B69D7"/>
    <w:rsid w:val="000F27F6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2026-01-27T20:15:00Z</dcterms:created>
  <dcterms:modified xsi:type="dcterms:W3CDTF">2026-01-27T20:15:00Z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